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b/>
          <w:bCs/>
          <w:sz w:val="24"/>
          <w:szCs w:val="24"/>
        </w:rPr>
      </w:pPr>
      <w:bookmarkStart w:id="0" w:name="_GoBack"/>
      <w:bookmarkEnd w:id="0"/>
      <w:r>
        <w:rPr>
          <w:b/>
          <w:bCs/>
          <w:sz w:val="24"/>
          <w:szCs w:val="24"/>
          <w:rtl w:val="0"/>
        </w:rPr>
        <w:t>Project Design Phase</w:t>
      </w:r>
    </w:p>
    <w:p w14:paraId="00000002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Solution Architecture</w:t>
      </w:r>
    </w:p>
    <w:p w14:paraId="00000003">
      <w:pPr>
        <w:spacing w:line="259" w:lineRule="auto"/>
        <w:jc w:val="center"/>
        <w:rPr>
          <w:b/>
          <w:bCs/>
        </w:rPr>
      </w:pPr>
    </w:p>
    <w:tbl>
      <w:tblPr>
        <w:tblStyle w:val="14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93E393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4">
            <w:pPr>
              <w:spacing w:line="240" w:lineRule="auto"/>
            </w:pPr>
            <w:r>
              <w:rPr>
                <w:rtl w:val="0"/>
              </w:rPr>
              <w:t>Date</w:t>
            </w:r>
          </w:p>
        </w:tc>
        <w:tc>
          <w:p w14:paraId="00000005">
            <w:pPr>
              <w:spacing w:line="240" w:lineRule="auto"/>
            </w:pPr>
            <w:r>
              <w:rPr>
                <w:rtl w:val="0"/>
              </w:rPr>
              <w:t>29/11/2025</w:t>
            </w:r>
          </w:p>
        </w:tc>
      </w:tr>
      <w:tr w14:paraId="1F46E8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6">
            <w:pPr>
              <w:spacing w:line="240" w:lineRule="auto"/>
            </w:pPr>
            <w:r>
              <w:rPr>
                <w:rtl w:val="0"/>
              </w:rPr>
              <w:t>Team ID</w:t>
            </w:r>
          </w:p>
        </w:tc>
        <w:tc>
          <w:p w14:paraId="00000007">
            <w:pPr>
              <w:spacing w:line="240" w:lineRule="auto"/>
            </w:pPr>
          </w:p>
        </w:tc>
      </w:tr>
      <w:tr w14:paraId="054FCF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8">
            <w:pPr>
              <w:spacing w:line="240" w:lineRule="auto"/>
            </w:pPr>
            <w:r>
              <w:rPr>
                <w:rtl w:val="0"/>
              </w:rPr>
              <w:t>Project Name</w:t>
            </w:r>
          </w:p>
        </w:tc>
        <w:tc>
          <w:p w14:paraId="00000009">
            <w:pPr>
              <w:spacing w:line="240" w:lineRule="auto"/>
            </w:pPr>
            <w:r>
              <w:rPr>
                <w:rtl w:val="0"/>
              </w:rPr>
              <w:t>DocSpot</w:t>
            </w:r>
          </w:p>
        </w:tc>
      </w:tr>
      <w:tr w14:paraId="2AA666F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A">
            <w:pPr>
              <w:spacing w:line="240" w:lineRule="auto"/>
            </w:pPr>
            <w:r>
              <w:rPr>
                <w:rtl w:val="0"/>
              </w:rPr>
              <w:t>Maximum Marks</w:t>
            </w:r>
          </w:p>
        </w:tc>
        <w:tc>
          <w:p w14:paraId="0000000B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rtl w:val="0"/>
              </w:rPr>
              <w:t>4 Marks</w:t>
            </w:r>
          </w:p>
        </w:tc>
      </w:tr>
    </w:tbl>
    <w:p w14:paraId="0000000C">
      <w:pPr>
        <w:spacing w:after="160" w:line="259" w:lineRule="auto"/>
      </w:pPr>
    </w:p>
    <w:p w14:paraId="0000000D">
      <w:pPr>
        <w:spacing w:before="240" w:after="240" w:line="259" w:lineRule="auto"/>
        <w:rPr>
          <w:b/>
          <w:bCs/>
        </w:rPr>
      </w:pPr>
      <w:r>
        <w:rPr>
          <w:b/>
          <w:bCs/>
          <w:rtl w:val="0"/>
        </w:rPr>
        <w:t>Solution Architecture:</w:t>
      </w:r>
    </w:p>
    <w:p w14:paraId="0000000E">
      <w:pPr>
        <w:spacing w:before="240" w:after="240" w:line="259" w:lineRule="auto"/>
      </w:pPr>
      <w:r>
        <w:rPr>
          <w:rtl w:val="0"/>
        </w:rPr>
        <w:t>The solution architecture for Doctor Appointment Booking System ensures a robust, user-friendly, and scalable platform that connects patients with healthcare providers. The architecture focuses on responsive design, secure data management, intelligent scheduling, and real-time notifications to ensure smooth appointment workflows and high user satisfaction.</w:t>
      </w:r>
    </w:p>
    <w:p w14:paraId="0000000F">
      <w:pPr>
        <w:spacing w:before="240" w:after="240" w:line="259" w:lineRule="auto"/>
        <w:rPr>
          <w:b/>
          <w:bCs/>
        </w:rPr>
      </w:pPr>
      <w:r>
        <w:rPr>
          <w:b/>
          <w:bCs/>
          <w:rtl w:val="0"/>
        </w:rPr>
        <w:t>Key Features:</w:t>
      </w:r>
    </w:p>
    <w:p w14:paraId="00000010">
      <w:pPr>
        <w:numPr>
          <w:ilvl w:val="0"/>
          <w:numId w:val="1"/>
        </w:numPr>
        <w:spacing w:before="240" w:line="259" w:lineRule="auto"/>
        <w:ind w:left="720" w:hanging="360"/>
      </w:pPr>
      <w:r>
        <w:rPr>
          <w:rtl w:val="0"/>
        </w:rPr>
        <w:t>Seamless appointment booking with real-time availability</w:t>
      </w:r>
    </w:p>
    <w:p w14:paraId="00000011">
      <w:pPr>
        <w:numPr>
          <w:ilvl w:val="0"/>
          <w:numId w:val="1"/>
        </w:numPr>
        <w:spacing w:line="259" w:lineRule="auto"/>
        <w:ind w:left="720" w:hanging="360"/>
      </w:pPr>
      <w:r>
        <w:rPr>
          <w:rtl w:val="0"/>
        </w:rPr>
        <w:t>End-to-end appointment lifecycle management</w:t>
      </w:r>
    </w:p>
    <w:p w14:paraId="00000012">
      <w:pPr>
        <w:numPr>
          <w:ilvl w:val="0"/>
          <w:numId w:val="1"/>
        </w:numPr>
        <w:spacing w:line="259" w:lineRule="auto"/>
        <w:ind w:left="720" w:hanging="360"/>
      </w:pPr>
      <w:r>
        <w:rPr>
          <w:rtl w:val="0"/>
        </w:rPr>
        <w:t>Scalable user authentication and authorization</w:t>
      </w:r>
    </w:p>
    <w:p w14:paraId="00000013">
      <w:pPr>
        <w:numPr>
          <w:ilvl w:val="0"/>
          <w:numId w:val="1"/>
        </w:numPr>
        <w:spacing w:line="259" w:lineRule="auto"/>
        <w:ind w:left="720" w:hanging="360"/>
      </w:pPr>
      <w:r>
        <w:rPr>
          <w:rtl w:val="0"/>
        </w:rPr>
        <w:t>Secure patient data storage with HIPAA compliance</w:t>
      </w:r>
    </w:p>
    <w:p w14:paraId="00000014">
      <w:pPr>
        <w:numPr>
          <w:ilvl w:val="0"/>
          <w:numId w:val="1"/>
        </w:numPr>
        <w:spacing w:line="259" w:lineRule="auto"/>
        <w:ind w:left="720" w:hanging="360"/>
      </w:pPr>
      <w:r>
        <w:rPr>
          <w:rtl w:val="0"/>
        </w:rPr>
        <w:t>Reliable real-time notifications and reminders</w:t>
      </w:r>
    </w:p>
    <w:p w14:paraId="00000015">
      <w:pPr>
        <w:numPr>
          <w:ilvl w:val="0"/>
          <w:numId w:val="1"/>
        </w:numPr>
        <w:spacing w:line="259" w:lineRule="auto"/>
        <w:ind w:left="720" w:hanging="360"/>
      </w:pPr>
      <w:r>
        <w:rPr>
          <w:rtl w:val="0"/>
        </w:rPr>
        <w:t>Multi-device responsive design (web and mobile)</w:t>
      </w:r>
    </w:p>
    <w:p w14:paraId="00000016">
      <w:pPr>
        <w:numPr>
          <w:ilvl w:val="0"/>
          <w:numId w:val="1"/>
        </w:numPr>
        <w:spacing w:line="259" w:lineRule="auto"/>
        <w:ind w:left="720" w:hanging="360"/>
      </w:pPr>
      <w:r>
        <w:rPr>
          <w:rtl w:val="0"/>
        </w:rPr>
        <w:t>Intelligent doctor search and filtering system</w:t>
      </w:r>
    </w:p>
    <w:p w14:paraId="00000017">
      <w:pPr>
        <w:numPr>
          <w:ilvl w:val="0"/>
          <w:numId w:val="1"/>
        </w:numPr>
        <w:spacing w:line="259" w:lineRule="auto"/>
        <w:ind w:left="720" w:hanging="360"/>
      </w:pPr>
      <w:r>
        <w:rPr>
          <w:rtl w:val="0"/>
        </w:rPr>
        <w:t>Calendar integration for doctors and patients</w:t>
      </w:r>
    </w:p>
    <w:p w14:paraId="00000018">
      <w:pPr>
        <w:numPr>
          <w:ilvl w:val="0"/>
          <w:numId w:val="1"/>
        </w:numPr>
        <w:spacing w:after="240" w:line="259" w:lineRule="auto"/>
        <w:ind w:left="720" w:hanging="360"/>
      </w:pPr>
      <w:r>
        <w:rPr>
          <w:rtl w:val="0"/>
        </w:rPr>
        <w:t>Payment gateway for consultation fees</w:t>
      </w:r>
    </w:p>
    <w:p w14:paraId="00000019">
      <w:pPr>
        <w:spacing w:after="160" w:line="259" w:lineRule="auto"/>
        <w:rPr>
          <w:b/>
          <w:bCs/>
          <w:sz w:val="24"/>
          <w:szCs w:val="24"/>
        </w:rPr>
      </w:pPr>
    </w:p>
    <w:p w14:paraId="0000001A">
      <w:pPr>
        <w:spacing w:after="160" w:line="259" w:lineRule="auto"/>
        <w:rPr>
          <w:b/>
          <w:bCs/>
          <w:sz w:val="24"/>
          <w:szCs w:val="24"/>
        </w:rPr>
      </w:pPr>
    </w:p>
    <w:p w14:paraId="0000001B">
      <w:pPr>
        <w:spacing w:after="160" w:line="259" w:lineRule="auto"/>
        <w:rPr>
          <w:rFonts w:ascii="Calibri" w:hAnsi="Calibri" w:eastAsia="Calibri" w:cs="Calibri"/>
          <w:b/>
          <w:bCs/>
        </w:rPr>
      </w:pPr>
      <w:r>
        <w:rPr>
          <w:b/>
          <w:bCs/>
          <w:sz w:val="24"/>
          <w:szCs w:val="24"/>
          <w:rtl w:val="0"/>
        </w:rPr>
        <w:t>Example - Solution Architecture Diagram</w:t>
      </w:r>
      <w:r>
        <w:rPr>
          <w:rFonts w:ascii="Calibri" w:hAnsi="Calibri" w:eastAsia="Calibri" w:cs="Calibri"/>
          <w:b/>
          <w:bCs/>
          <w:rtl w:val="0"/>
        </w:rPr>
        <w:t xml:space="preserve">: </w:t>
      </w:r>
    </w:p>
    <w:p w14:paraId="0000001C">
      <w:pPr>
        <w:spacing w:after="160" w:line="259" w:lineRule="auto"/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drawing>
          <wp:inline distT="114300" distB="114300" distL="114300" distR="114300">
            <wp:extent cx="5943600" cy="33909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57EAC815-4006-448E-924C-0DF7C727198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B0C2E13-CD95-4810-BB6B-00BEDC518DF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6E57B42-B0C8-4A58-A2BC-D4D8777D6074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ADACA48B-9067-48DF-8BCF-C3E3B8A2742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713C7B2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40" w:after="80"/>
    </w:pPr>
    <w:rPr>
      <w:color w:val="666666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40" w:after="80"/>
    </w:pPr>
    <w:rPr>
      <w:i/>
      <w:iCs/>
      <w:color w:val="66666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spacing w:after="320"/>
    </w:pPr>
    <w:rPr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spacing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2"/>
    <w:basedOn w:val="12"/>
    <w:qFormat/>
    <w:uiPriority w:val="0"/>
    <w:pPr>
      <w:spacing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4">
    <w:name w:val="_Style 14"/>
    <w:basedOn w:val="12"/>
    <w:qFormat/>
    <w:uiPriority w:val="0"/>
    <w:pPr>
      <w:spacing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XzZbLedgr0Kk4s9FWEeRgZjZlA==">CgMxLjA4AHIhMWdqcjRZZDBndnN2S0NqS2FMQ1U1LWcyQ2NkVWhGR0FQ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2025-12-05T01:51:00Z</dcterms:created>
  <dc:creator>User</dc:creator>
  <cp:lastModifiedBy>YOYO</cp:lastModifiedBy>
  <dcterms:modified xsi:type="dcterms:W3CDTF">2025-12-09T14:24:57Z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A734100A4BEF454CB4769C9D3E359889_13</vt:lpwstr>
  </property>
</Properties>
</file>